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ADE" w:rsidRPr="00426ADE" w:rsidRDefault="00426ADE" w:rsidP="00426ADE">
      <w:pPr>
        <w:pStyle w:val="Web"/>
        <w:spacing w:before="0" w:beforeAutospacing="0" w:after="0" w:afterAutospacing="0" w:line="360" w:lineRule="auto"/>
        <w:ind w:firstLine="567"/>
        <w:jc w:val="both"/>
        <w:rPr>
          <w:rFonts w:asciiTheme="minorHAnsi" w:hAnsiTheme="minorHAnsi"/>
          <w:b/>
          <w:sz w:val="24"/>
          <w:szCs w:val="24"/>
        </w:rPr>
      </w:pPr>
      <w:r w:rsidRPr="00426ADE">
        <w:rPr>
          <w:rFonts w:asciiTheme="minorHAnsi" w:hAnsiTheme="minorHAnsi"/>
          <w:b/>
          <w:sz w:val="24"/>
          <w:szCs w:val="24"/>
        </w:rPr>
        <w:t>ΠΑΙΔΙΚΗ ΠΑΧΥΣΑΡΚΙΑ ΣΤΗΝ ΕΛΛΑΔΑ: ΤΙ ΦΤΑΙΕΙ ΚΑΙ ΤΙ ΜΠΟΡΕΙ ΝΑ ΓΙΝΕΙ;</w:t>
      </w:r>
    </w:p>
    <w:p w:rsidR="00426ADE" w:rsidRDefault="00426ADE" w:rsidP="00426ADE">
      <w:pPr>
        <w:pStyle w:val="Web"/>
        <w:spacing w:before="0" w:beforeAutospacing="0" w:after="0" w:afterAutospacing="0" w:line="360" w:lineRule="auto"/>
        <w:ind w:firstLine="567"/>
        <w:jc w:val="both"/>
        <w:rPr>
          <w:rStyle w:val="a3"/>
          <w:rFonts w:asciiTheme="minorHAnsi" w:hAnsiTheme="minorHAnsi"/>
          <w:sz w:val="24"/>
          <w:szCs w:val="24"/>
        </w:rPr>
      </w:pPr>
      <w:r w:rsidRPr="00426ADE">
        <w:rPr>
          <w:rStyle w:val="a3"/>
          <w:rFonts w:asciiTheme="minorHAnsi" w:hAnsiTheme="minorHAnsi"/>
          <w:sz w:val="24"/>
          <w:szCs w:val="24"/>
        </w:rPr>
        <w:t xml:space="preserve">Γράφει ο ΧΑΡΗΣ Δ. ΔΗΜΟΣΘΕΝΟΠΟΥΛΟΣ ΚΛΙΝΙΚΟΣ ΔΙΑΙΤΟΛΟΓΟΣ - ΔΙΑΤΡΟΦΟΛΟΓΟΣ </w:t>
      </w:r>
    </w:p>
    <w:p w:rsidR="00426ADE" w:rsidRPr="00426ADE" w:rsidRDefault="00426ADE" w:rsidP="00426ADE">
      <w:pPr>
        <w:pStyle w:val="Web"/>
        <w:spacing w:before="0" w:beforeAutospacing="0" w:after="0" w:afterAutospacing="0" w:line="360" w:lineRule="auto"/>
        <w:jc w:val="both"/>
        <w:rPr>
          <w:rFonts w:asciiTheme="minorHAnsi" w:hAnsiTheme="minorHAnsi"/>
          <w:sz w:val="24"/>
          <w:szCs w:val="24"/>
        </w:rPr>
      </w:pPr>
      <w:r w:rsidRPr="00426ADE">
        <w:rPr>
          <w:rFonts w:asciiTheme="minorHAnsi" w:hAnsiTheme="minorHAnsi"/>
          <w:b/>
          <w:sz w:val="24"/>
          <w:szCs w:val="24"/>
        </w:rPr>
        <w:t>Πηγή:</w:t>
      </w:r>
      <w:r>
        <w:rPr>
          <w:rFonts w:asciiTheme="minorHAnsi" w:hAnsiTheme="minorHAnsi"/>
          <w:sz w:val="24"/>
          <w:szCs w:val="24"/>
        </w:rPr>
        <w:t xml:space="preserve"> </w:t>
      </w:r>
      <w:hyperlink r:id="rId4" w:history="1">
        <w:r w:rsidRPr="002171D6">
          <w:rPr>
            <w:rStyle w:val="-"/>
            <w:rFonts w:asciiTheme="minorHAnsi" w:hAnsiTheme="minorHAnsi"/>
            <w:sz w:val="24"/>
            <w:szCs w:val="24"/>
          </w:rPr>
          <w:t>http://www.ecocrete.gr/index.php?option=com_content&amp;task=view&amp;id=754&amp;Itemid=85</w:t>
        </w:r>
      </w:hyperlink>
      <w:r>
        <w:rPr>
          <w:rFonts w:asciiTheme="minorHAnsi" w:hAnsiTheme="minorHAnsi"/>
          <w:sz w:val="24"/>
          <w:szCs w:val="24"/>
        </w:rPr>
        <w:t xml:space="preserve"> </w:t>
      </w:r>
    </w:p>
    <w:p w:rsidR="00426ADE" w:rsidRP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proofErr w:type="spellStart"/>
      <w:r w:rsidRPr="00426ADE">
        <w:rPr>
          <w:rFonts w:asciiTheme="minorHAnsi" w:hAnsiTheme="minorHAnsi"/>
          <w:sz w:val="24"/>
          <w:szCs w:val="24"/>
        </w:rPr>
        <w:t>Ακουμε</w:t>
      </w:r>
      <w:proofErr w:type="spellEnd"/>
      <w:r w:rsidRPr="00426ADE">
        <w:rPr>
          <w:rFonts w:asciiTheme="minorHAnsi" w:hAnsiTheme="minorHAnsi"/>
          <w:sz w:val="24"/>
          <w:szCs w:val="24"/>
        </w:rPr>
        <w:t xml:space="preserve"> συχνά την άποψη από ειδικούς επιστήμονες και μη, ότι τα παιδιά στην Ελλάδα είναι από τα παχύτερα στην Ευρώπη. Είναι όμως αυτό σωστό; Τι είναι αυτό που άλλαξε τις τελευταίες δεκαετίες και συνέβαλλε στην αύξηση αυτή;</w:t>
      </w:r>
    </w:p>
    <w:p w:rsidR="00426ADE" w:rsidRP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r w:rsidRPr="00426ADE">
        <w:rPr>
          <w:rFonts w:asciiTheme="minorHAnsi" w:hAnsiTheme="minorHAnsi"/>
          <w:sz w:val="24"/>
          <w:szCs w:val="24"/>
        </w:rPr>
        <w:t xml:space="preserve">Τελευταία στατιστικά δεδομένα που παρουσιάστηκαν σε σχετικά ιατρικά συνέδρια μιλούν για περίπου 4 στα 10 παχύσαρκα παιδιά, κάτω των δέκα ετών. Από αυτά μάλιστα πάλι 4 στα 10 έχουν τουλάχιστον ένα γονιό παχύσαρκο, ενώ η μεγάλη πλειοψηφία έχουν και τους δύο. Ειδικότερα στοιχεία από τη Βόρεια Ελλάδα έδειξαν ότι η παχυσαρκία είναι συχνότερη στα παιδιά σε σχέση με τους εφήβους. Ο ΙΝΚΑ αναφέρει σε έκθεση του ότι "Τρέφουμε τα πιο αμόρφωτα, αγύμναστα και παχύσαρκα (ή υπέρβαρα) παιδιά". Είναι σίγουρα μια ακραία και </w:t>
      </w:r>
      <w:proofErr w:type="spellStart"/>
      <w:r w:rsidRPr="00426ADE">
        <w:rPr>
          <w:rFonts w:asciiTheme="minorHAnsi" w:hAnsiTheme="minorHAnsi"/>
          <w:sz w:val="24"/>
          <w:szCs w:val="24"/>
        </w:rPr>
        <w:t>σοκαριστική</w:t>
      </w:r>
      <w:proofErr w:type="spellEnd"/>
      <w:r w:rsidRPr="00426ADE">
        <w:rPr>
          <w:rFonts w:asciiTheme="minorHAnsi" w:hAnsiTheme="minorHAnsi"/>
          <w:sz w:val="24"/>
          <w:szCs w:val="24"/>
        </w:rPr>
        <w:t xml:space="preserve"> άποψη, αλλά δυστυχώς τα τελευταία στοιχεία αποδεικνύουν τουλάχιστον τα δύο τελευταία χαρακτηριστικά, αφού τα παιδιά στη χώρα μας ασκούνται όλο και λιγότερο και τρέφονται ολοένα και με χειρότερο τρόπο.</w:t>
      </w:r>
    </w:p>
    <w:p w:rsidR="00426ADE" w:rsidRP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r w:rsidRPr="00426ADE">
        <w:rPr>
          <w:rFonts w:asciiTheme="minorHAnsi" w:hAnsiTheme="minorHAnsi"/>
          <w:sz w:val="24"/>
          <w:szCs w:val="24"/>
        </w:rPr>
        <w:t>Τα παρακάτω στοιχεία είναι πολύ σημαντικά και απαιτούν άμεση αντιμετώπιση καθώς το 1/3 των παχύσαρκων παιδιών θα γίνουν παχύσαρκοι ενήλικες, ενώ και τα υπόλοιπα κινδυνεύουν από τις επιπλοκές της παχυσαρκίας περισσότερο από ότι οι φυσιολογικού βάρους ενήλικες, ακόμα και αν αυτά τα παιδιά με κάποιο τρόπο χάσουν βάρος στην ενήλικη ζωή τους.</w:t>
      </w:r>
    </w:p>
    <w:p w:rsidR="00426ADE" w:rsidRP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r w:rsidRPr="00426ADE">
        <w:rPr>
          <w:rFonts w:asciiTheme="minorHAnsi" w:hAnsiTheme="minorHAnsi"/>
          <w:sz w:val="24"/>
          <w:szCs w:val="24"/>
        </w:rPr>
        <w:t xml:space="preserve">Το ΙΝΚΑ-Ινστιτούτο Καταναλωτών χαρακτηρίζει την παιδική παχυσαρκία και την αλματώδη αύξηση της ως "βραδυφλεγή βόμβα" και δεν έχει άδικο. Η παχυσαρκία θεωρείται η επιδημία της εποχής και λόγω των σοβαρών προβλημάτων που αυτή δημιουργεί (στεφανιαία νόσο, διαβήτη, </w:t>
      </w:r>
      <w:proofErr w:type="spellStart"/>
      <w:r w:rsidRPr="00426ADE">
        <w:rPr>
          <w:rFonts w:asciiTheme="minorHAnsi" w:hAnsiTheme="minorHAnsi"/>
          <w:sz w:val="24"/>
          <w:szCs w:val="24"/>
        </w:rPr>
        <w:t>υπερλιπιδαιμίες</w:t>
      </w:r>
      <w:proofErr w:type="spellEnd"/>
      <w:r w:rsidRPr="00426ADE">
        <w:rPr>
          <w:rFonts w:asciiTheme="minorHAnsi" w:hAnsiTheme="minorHAnsi"/>
          <w:sz w:val="24"/>
          <w:szCs w:val="24"/>
        </w:rPr>
        <w:t xml:space="preserve"> κ.ά.) πρέπει να αντιμετωπιστεί αποτελεσματικά από τους υπεύθυνους φορείς. Σύμφωνα με τον Παγκόσμιο Οργανισμό Υγείας η Παχυσαρκία αποτελεί μία από τις τρεις σημαντικότερες αιτίες θανάτου για τους κατοίκους των "αναπτυγμένων χωρών" του Δυτικού Κόσμου.</w:t>
      </w:r>
    </w:p>
    <w:p w:rsid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r w:rsidRPr="00426ADE">
        <w:rPr>
          <w:rFonts w:asciiTheme="minorHAnsi" w:hAnsiTheme="minorHAnsi"/>
          <w:sz w:val="24"/>
          <w:szCs w:val="24"/>
        </w:rPr>
        <w:lastRenderedPageBreak/>
        <w:t xml:space="preserve">Τι φταίει; </w:t>
      </w:r>
    </w:p>
    <w:p w:rsidR="00426ADE" w:rsidRP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r w:rsidRPr="00426ADE">
        <w:rPr>
          <w:rFonts w:asciiTheme="minorHAnsi" w:hAnsiTheme="minorHAnsi"/>
          <w:sz w:val="24"/>
          <w:szCs w:val="24"/>
        </w:rPr>
        <w:t>Το 77% των παιδιών δεν τρώει σχεδόν ποτέ μαζί με τους γονείς του και περνάει πολλές ώρες μόνο του στο σπίτι. Έτσι συχνά το φαγητό που τρώνε δεν ελέγχεται όσο πρέπει από τους γονείς, ως προς την ποσότητα και την ποιότητα του. 25-48% των Ελληνόπουλων δεν έχουν ποτέ ενημερωθεί για θέματα διατροφής από τους γονείς τους.</w:t>
      </w:r>
    </w:p>
    <w:p w:rsidR="00426ADE" w:rsidRP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r w:rsidRPr="00426ADE">
        <w:rPr>
          <w:rFonts w:asciiTheme="minorHAnsi" w:hAnsiTheme="minorHAnsi"/>
          <w:sz w:val="24"/>
          <w:szCs w:val="24"/>
        </w:rPr>
        <w:t>Το "σπιτικό" φαγητό αποτελεί για πολλά νοικοκυριά μια συνήθεια όχι καθημερινή, η ακόμα και μια πολυτέλεια. Η μητέρα δουλεύει, είναι πολυάσχολη, και η εύκολη λύση του φαγητού από έξω γίνεται όλο και περισσότερο συνήθεια για τη σύγχρονη, ελληνική οικογένεια. Τα ίδια τα παιδιά όταν ρωτήθηκαν απάντησαν ότι κατά 63% καταναλώνουν πολύ κρέας και κατά 51% ότι δεν καταναλώνουν πολλά όσπρια και χόρτα.</w:t>
      </w:r>
    </w:p>
    <w:p w:rsidR="00426ADE" w:rsidRP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r w:rsidRPr="00426ADE">
        <w:rPr>
          <w:rFonts w:asciiTheme="minorHAnsi" w:hAnsiTheme="minorHAnsi"/>
          <w:sz w:val="24"/>
          <w:szCs w:val="24"/>
        </w:rPr>
        <w:t xml:space="preserve">Τα παιδιά </w:t>
      </w:r>
      <w:proofErr w:type="spellStart"/>
      <w:r w:rsidRPr="00426ADE">
        <w:rPr>
          <w:rFonts w:asciiTheme="minorHAnsi" w:hAnsiTheme="minorHAnsi"/>
          <w:sz w:val="24"/>
          <w:szCs w:val="24"/>
        </w:rPr>
        <w:t>τρωνε</w:t>
      </w:r>
      <w:proofErr w:type="spellEnd"/>
      <w:r w:rsidRPr="00426ADE">
        <w:rPr>
          <w:rFonts w:asciiTheme="minorHAnsi" w:hAnsiTheme="minorHAnsi"/>
          <w:sz w:val="24"/>
          <w:szCs w:val="24"/>
        </w:rPr>
        <w:t xml:space="preserve"> σε </w:t>
      </w:r>
      <w:proofErr w:type="spellStart"/>
      <w:r w:rsidRPr="00426ADE">
        <w:rPr>
          <w:rFonts w:asciiTheme="minorHAnsi" w:hAnsiTheme="minorHAnsi"/>
          <w:sz w:val="24"/>
          <w:szCs w:val="24"/>
        </w:rPr>
        <w:t>ταχυφαγεία</w:t>
      </w:r>
      <w:proofErr w:type="spellEnd"/>
      <w:r w:rsidRPr="00426ADE">
        <w:rPr>
          <w:rFonts w:asciiTheme="minorHAnsi" w:hAnsiTheme="minorHAnsi"/>
          <w:sz w:val="24"/>
          <w:szCs w:val="24"/>
        </w:rPr>
        <w:t xml:space="preserve"> (εστιατόρια τύπου "</w:t>
      </w:r>
      <w:proofErr w:type="spellStart"/>
      <w:r w:rsidRPr="00426ADE">
        <w:rPr>
          <w:rFonts w:asciiTheme="minorHAnsi" w:hAnsiTheme="minorHAnsi"/>
          <w:sz w:val="24"/>
          <w:szCs w:val="24"/>
        </w:rPr>
        <w:t>fast</w:t>
      </w:r>
      <w:proofErr w:type="spellEnd"/>
      <w:r w:rsidRPr="00426ADE">
        <w:rPr>
          <w:rFonts w:asciiTheme="minorHAnsi" w:hAnsiTheme="minorHAnsi"/>
          <w:sz w:val="24"/>
          <w:szCs w:val="24"/>
        </w:rPr>
        <w:t xml:space="preserve"> </w:t>
      </w:r>
      <w:proofErr w:type="spellStart"/>
      <w:r w:rsidRPr="00426ADE">
        <w:rPr>
          <w:rFonts w:asciiTheme="minorHAnsi" w:hAnsiTheme="minorHAnsi"/>
          <w:sz w:val="24"/>
          <w:szCs w:val="24"/>
        </w:rPr>
        <w:t>food</w:t>
      </w:r>
      <w:proofErr w:type="spellEnd"/>
      <w:r w:rsidRPr="00426ADE">
        <w:rPr>
          <w:rFonts w:asciiTheme="minorHAnsi" w:hAnsiTheme="minorHAnsi"/>
          <w:sz w:val="24"/>
          <w:szCs w:val="24"/>
        </w:rPr>
        <w:t xml:space="preserve">") σε ποσοστό 7-42 % τουλάχιστον 1 φορά την εβδομάδα. Πολλοί μπορεί να πούνε πως δεν είναι μεγάλο ποσοστό. Αλλά αν αναλογιστούμε το είδος της τροφής που προσφέρεται και καταναλώνεται σε αυτούς τους χώρους, την περιεκτικότητα σε λίπος, αλάτι και ζάχαρη των χάμπουργκερ, των τηγανητών και των αναψυκτικών θα καταλάβουμε και το γιατί παχαίνουν αυτά τα παιδιά αλλά και γιατί τα περισσότερα από αυτά προτιμούν το φαγητά από έξω από το σπιτικό, μια και αναζητούν διαρκώς γεύσεις έντονες. Με αυτό τον τρόπο καταναλώνουν όλο και λιγότερο σαλάτες, λαχανικά και όσπρια, ενώ είναι σχεδόν καθημερινή η κατανάλωση κρέατος, στη μια ή την άλλη μορφή. Από το 1984 μέχρι το 2000 υπήρξε μια αύξηση στην κατανάλωση έτοιμου φαγητού κατά 956%.! Αν συνδυάσουμε αυτή την αύξηση με τον πενταπλασιασμό των αρχικών μερίδων στα </w:t>
      </w:r>
      <w:proofErr w:type="spellStart"/>
      <w:r w:rsidRPr="00426ADE">
        <w:rPr>
          <w:rFonts w:asciiTheme="minorHAnsi" w:hAnsiTheme="minorHAnsi"/>
          <w:sz w:val="24"/>
          <w:szCs w:val="24"/>
        </w:rPr>
        <w:t>ταχυφαγεία</w:t>
      </w:r>
      <w:proofErr w:type="spellEnd"/>
      <w:r w:rsidRPr="00426ADE">
        <w:rPr>
          <w:rFonts w:asciiTheme="minorHAnsi" w:hAnsiTheme="minorHAnsi"/>
          <w:sz w:val="24"/>
          <w:szCs w:val="24"/>
        </w:rPr>
        <w:t xml:space="preserve"> σε σχέση με τα σημερινά εύκολα καταλαβαίνουμε γιατί στις ΗΠΑ υπήρξαν άνθρωποι που μήνυσαν γνωστή αλυσίδα </w:t>
      </w:r>
      <w:proofErr w:type="spellStart"/>
      <w:r w:rsidRPr="00426ADE">
        <w:rPr>
          <w:rFonts w:asciiTheme="minorHAnsi" w:hAnsiTheme="minorHAnsi"/>
          <w:sz w:val="24"/>
          <w:szCs w:val="24"/>
        </w:rPr>
        <w:t>fast</w:t>
      </w:r>
      <w:proofErr w:type="spellEnd"/>
      <w:r w:rsidRPr="00426ADE">
        <w:rPr>
          <w:rFonts w:asciiTheme="minorHAnsi" w:hAnsiTheme="minorHAnsi"/>
          <w:sz w:val="24"/>
          <w:szCs w:val="24"/>
        </w:rPr>
        <w:t xml:space="preserve"> </w:t>
      </w:r>
      <w:proofErr w:type="spellStart"/>
      <w:r w:rsidRPr="00426ADE">
        <w:rPr>
          <w:rFonts w:asciiTheme="minorHAnsi" w:hAnsiTheme="minorHAnsi"/>
          <w:sz w:val="24"/>
          <w:szCs w:val="24"/>
        </w:rPr>
        <w:t>food</w:t>
      </w:r>
      <w:proofErr w:type="spellEnd"/>
      <w:r w:rsidRPr="00426ADE">
        <w:rPr>
          <w:rFonts w:asciiTheme="minorHAnsi" w:hAnsiTheme="minorHAnsi"/>
          <w:sz w:val="24"/>
          <w:szCs w:val="24"/>
        </w:rPr>
        <w:t>, για τη συμβολή της στην αύξηση του σωματικού τους βάρους (αν και σαφώς είναι μια ακραία κίνηση).</w:t>
      </w:r>
    </w:p>
    <w:p w:rsidR="00426ADE" w:rsidRP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r w:rsidRPr="00426ADE">
        <w:rPr>
          <w:rFonts w:asciiTheme="minorHAnsi" w:hAnsiTheme="minorHAnsi"/>
          <w:sz w:val="24"/>
          <w:szCs w:val="24"/>
        </w:rPr>
        <w:t xml:space="preserve">Ιδιαίτερα τα αναψυκτικά έχουν ενοχοποιηθεί και συσχετιστεί με την αύξηση της παιδικής παχυσαρκίας. Επίσημα στοιχεία υπάρχουν μόνο για τις ΗΠΑ (όχι για τη χώρα μας), όπου μεταξύ 1991-1995 η μέση ημερήσια κατανάλωση αναψυκτικών αυξήθηκε από 345 σε 570 ml στους εφήβους, κάτι που επιβαρύνει θερμιδικά τα </w:t>
      </w:r>
      <w:r w:rsidRPr="00426ADE">
        <w:rPr>
          <w:rFonts w:asciiTheme="minorHAnsi" w:hAnsiTheme="minorHAnsi"/>
          <w:sz w:val="24"/>
          <w:szCs w:val="24"/>
        </w:rPr>
        <w:lastRenderedPageBreak/>
        <w:t>άτομα αυτά με πάνω από έξτρα 200 θερμίδες ημερησίως, συμβάλλοντας έτσι στην αύξηση της παχυσαρκίας</w:t>
      </w:r>
    </w:p>
    <w:p w:rsidR="00426ADE" w:rsidRP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r w:rsidRPr="00426ADE">
        <w:rPr>
          <w:rFonts w:asciiTheme="minorHAnsi" w:hAnsiTheme="minorHAnsi"/>
          <w:sz w:val="24"/>
          <w:szCs w:val="24"/>
        </w:rPr>
        <w:t xml:space="preserve">Η διατροφή στα σχολικά κυλικεία δεν είναι κατάλληλα. Επίσημα στοιχεία του ΙΝΚΑ δείχνουν ότι οι μαθητές αγοράζουν </w:t>
      </w:r>
      <w:proofErr w:type="spellStart"/>
      <w:r w:rsidRPr="00426ADE">
        <w:rPr>
          <w:rFonts w:asciiTheme="minorHAnsi" w:hAnsiTheme="minorHAnsi"/>
          <w:sz w:val="24"/>
          <w:szCs w:val="24"/>
        </w:rPr>
        <w:t>σνακς</w:t>
      </w:r>
      <w:proofErr w:type="spellEnd"/>
      <w:r w:rsidRPr="00426ADE">
        <w:rPr>
          <w:rFonts w:asciiTheme="minorHAnsi" w:hAnsiTheme="minorHAnsi"/>
          <w:sz w:val="24"/>
          <w:szCs w:val="24"/>
        </w:rPr>
        <w:t xml:space="preserve"> (γαριδάκια, πατατάκια </w:t>
      </w:r>
      <w:proofErr w:type="spellStart"/>
      <w:r w:rsidRPr="00426ADE">
        <w:rPr>
          <w:rFonts w:asciiTheme="minorHAnsi" w:hAnsiTheme="minorHAnsi"/>
          <w:sz w:val="24"/>
          <w:szCs w:val="24"/>
        </w:rPr>
        <w:t>κ.ά</w:t>
      </w:r>
      <w:proofErr w:type="spellEnd"/>
      <w:r w:rsidRPr="00426ADE">
        <w:rPr>
          <w:rFonts w:asciiTheme="minorHAnsi" w:hAnsiTheme="minorHAnsi"/>
          <w:sz w:val="24"/>
          <w:szCs w:val="24"/>
        </w:rPr>
        <w:t>) σε ποσοστό 49-56%, προϊόντα με πολύ ζάχαρη σε ποσοστό 36-65%, χυμούς μη φυσικούς με προσθήκη ζάχαρης (τύπου νέκταρ) σε ποσοστό 53-57%. Γενικά το 81% των παιδιών προμηθεύεται για κολατσιό από το σχολείο είδη τροφής τα οποία (αν εφαρμόζονταν ο νόμος που έχει ψηφιστεί εδώ και καιρό) δεν θα έπρεπε να διατίθενται από τα σχολικά κυλικεία.</w:t>
      </w:r>
    </w:p>
    <w:p w:rsidR="00426ADE" w:rsidRP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r w:rsidRPr="00426ADE">
        <w:rPr>
          <w:rFonts w:asciiTheme="minorHAnsi" w:hAnsiTheme="minorHAnsi"/>
          <w:sz w:val="24"/>
          <w:szCs w:val="24"/>
        </w:rPr>
        <w:t xml:space="preserve">Το σχολείο, πέρα από τα "ακατάλληλα" κυλικεία δεν ενημερώνουν τα παιδιά για τη διατροφή τους. Κάποια γενικά στοιχεία δείχνουν ότι τα παιδιά στην Ελλάδα δεν είναι ενημερωμένα σε ποσοστό 53% για θέματα διατροφής (κάτι που καθιστά πολύ σημαντική και μάλλον απαραίτητη την καλύτερη εφαρμογή των προγραμμάτων "Αγωγής Υγείας" από την Πολιτεία στα σχολεία. Ακόμα, σε ποσοστό 61% δεν ξέρουν τα δικαιώματα τους, όσο αφορά την ποιότητα των προϊόντων διατροφής που καταναλώνουν. </w:t>
      </w:r>
    </w:p>
    <w:p w:rsidR="00426ADE" w:rsidRP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r w:rsidRPr="00426ADE">
        <w:rPr>
          <w:rFonts w:asciiTheme="minorHAnsi" w:hAnsiTheme="minorHAnsi"/>
          <w:sz w:val="24"/>
          <w:szCs w:val="24"/>
        </w:rPr>
        <w:t xml:space="preserve">Η αδυναμία των γονιών να ετοιμάσουν ένα ισορροπημένο και υγιεινό πρωινό τουλάχιστον στα παιδιά τους, τους οδηγεί στην εύκολη λύση του </w:t>
      </w:r>
      <w:proofErr w:type="spellStart"/>
      <w:r w:rsidRPr="00426ADE">
        <w:rPr>
          <w:rFonts w:asciiTheme="minorHAnsi" w:hAnsiTheme="minorHAnsi"/>
          <w:sz w:val="24"/>
          <w:szCs w:val="24"/>
        </w:rPr>
        <w:t>χαρτζηλικιού</w:t>
      </w:r>
      <w:proofErr w:type="spellEnd"/>
      <w:r w:rsidRPr="00426ADE">
        <w:rPr>
          <w:rFonts w:asciiTheme="minorHAnsi" w:hAnsiTheme="minorHAnsi"/>
          <w:sz w:val="24"/>
          <w:szCs w:val="24"/>
        </w:rPr>
        <w:t>. Σύμφωνα πάντα με το ΙΝΚΑ το 85% των παιδιών παίρνει υπερβολικό ποσό ως "</w:t>
      </w:r>
      <w:proofErr w:type="spellStart"/>
      <w:r w:rsidRPr="00426ADE">
        <w:rPr>
          <w:rFonts w:asciiTheme="minorHAnsi" w:hAnsiTheme="minorHAnsi"/>
          <w:sz w:val="24"/>
          <w:szCs w:val="24"/>
        </w:rPr>
        <w:t>χαρτζηλίκι</w:t>
      </w:r>
      <w:proofErr w:type="spellEnd"/>
      <w:r w:rsidRPr="00426ADE">
        <w:rPr>
          <w:rFonts w:asciiTheme="minorHAnsi" w:hAnsiTheme="minorHAnsi"/>
          <w:sz w:val="24"/>
          <w:szCs w:val="24"/>
        </w:rPr>
        <w:t>" το οποίο το καταναλώνει σε άχρηστα και συχνά επικίνδυνα τρόφιμα, ποτά και τσιγάρα. Ένα 4% μόνο δεν παίρνει λεφτά από το σπίτι, 31% παίρνει 3-5 ευρώ και 4% παίρνει 6-10 ευρώ.</w:t>
      </w:r>
    </w:p>
    <w:p w:rsid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r w:rsidRPr="00426ADE">
        <w:rPr>
          <w:rFonts w:asciiTheme="minorHAnsi" w:hAnsiTheme="minorHAnsi"/>
          <w:sz w:val="24"/>
          <w:szCs w:val="24"/>
        </w:rPr>
        <w:t>Τι πρέπει να γίνει;</w:t>
      </w:r>
    </w:p>
    <w:p w:rsidR="00426ADE" w:rsidRP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r w:rsidRPr="00426ADE">
        <w:rPr>
          <w:rFonts w:asciiTheme="minorHAnsi" w:hAnsiTheme="minorHAnsi"/>
          <w:sz w:val="24"/>
          <w:szCs w:val="24"/>
        </w:rPr>
        <w:t>Η λύση στο πρόβλημα της παχυσαρκίας τόσο για τα παιδιά όσο και για τους ενήλικες είναι σύνθετο και δύσκολο. Δεν είναι θέμα μόνο να πιέσουμε και να πείσουμε τα παιδιά να μην τρώνε πολύ. Είναι ένα πρόβλημα που για να λυθεί απαιτεί την παρέμβαση της πολιτείας, του σχολείου, των γονέων.</w:t>
      </w:r>
    </w:p>
    <w:p w:rsidR="00426ADE" w:rsidRP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r w:rsidRPr="00426ADE">
        <w:rPr>
          <w:rFonts w:asciiTheme="minorHAnsi" w:hAnsiTheme="minorHAnsi"/>
          <w:sz w:val="24"/>
          <w:szCs w:val="24"/>
        </w:rPr>
        <w:t xml:space="preserve">&gt; Οι γονείς θα πρέπει να ενδιαφερθούν περισσότερο για το τι τρώνε τα παιδιά τους στο σπίτι αλλά και στο σχολείο. Πρέπει από μικρά να τα εκπαιδεύσουν σε όλες τις γεύσεις και όλα τα τρόφιμα ώστε να είναι αποδεκτά από αυτά, όταν το φαγητό γίνει συνειδητή και αυτόνομη διαδικασία. Το μαγειρεμένο φαγητό με τη σαλάτα θα πρέπει να υπάρχει καθημερινά (ή σχεδόν καθημερινά) στο τραπέζι και η λύση του </w:t>
      </w:r>
      <w:r w:rsidRPr="00426ADE">
        <w:rPr>
          <w:rFonts w:asciiTheme="minorHAnsi" w:hAnsiTheme="minorHAnsi"/>
          <w:sz w:val="24"/>
          <w:szCs w:val="24"/>
        </w:rPr>
        <w:lastRenderedPageBreak/>
        <w:t xml:space="preserve">"έτοιμου φαγητού" θα πρέπει να περιορίζεται σε ελάχιστες ειδικές μέρες, όταν οι υποχρεώσεις δεν αφήνουν χρονικά περιθώρια για μαγειρική παρασκευή. Ακόμα θα πρέπει να ενδιαφέρονται για το τι τρώνε στο σχολείο ή στις εξόδους τους., ώστε να μη μάθουν τα παιδιά στην εύκολη επιλογή του </w:t>
      </w:r>
      <w:proofErr w:type="spellStart"/>
      <w:r w:rsidRPr="00426ADE">
        <w:rPr>
          <w:rFonts w:asciiTheme="minorHAnsi" w:hAnsiTheme="minorHAnsi"/>
          <w:sz w:val="24"/>
          <w:szCs w:val="24"/>
        </w:rPr>
        <w:t>fast</w:t>
      </w:r>
      <w:proofErr w:type="spellEnd"/>
      <w:r w:rsidRPr="00426ADE">
        <w:rPr>
          <w:rFonts w:asciiTheme="minorHAnsi" w:hAnsiTheme="minorHAnsi"/>
          <w:sz w:val="24"/>
          <w:szCs w:val="24"/>
        </w:rPr>
        <w:t xml:space="preserve"> </w:t>
      </w:r>
      <w:proofErr w:type="spellStart"/>
      <w:r w:rsidRPr="00426ADE">
        <w:rPr>
          <w:rFonts w:asciiTheme="minorHAnsi" w:hAnsiTheme="minorHAnsi"/>
          <w:sz w:val="24"/>
          <w:szCs w:val="24"/>
        </w:rPr>
        <w:t>food</w:t>
      </w:r>
      <w:proofErr w:type="spellEnd"/>
      <w:r w:rsidRPr="00426ADE">
        <w:rPr>
          <w:rFonts w:asciiTheme="minorHAnsi" w:hAnsiTheme="minorHAnsi"/>
          <w:sz w:val="24"/>
          <w:szCs w:val="24"/>
        </w:rPr>
        <w:t xml:space="preserve"> και της υποκατάστασης του σπιτικού φαγητού από χαμηλής θρεπτικής αξίας τρόφιμα και σνακ. Μάθετε τα παιδιά να τρώνε σαλάτες και φρούτα, να προτιμούν τους φυσικούς χυμούς από τα αναψυκτικά, να προτιμούν μια φέτα ψωμί με μέλι από μια τυρόπιτα και να τρώνε εξίσου τα όσπρια με το κρέας. Ακόμα θα πρέπει να αποφεύγουμε την επιβράβευση του παιδιού για τις επιδόσεις του στο σχολείο ή αλλού με την προσφορά σοκολάτας, άλλων γλυκών ή με την έξοδο σε κάποιο </w:t>
      </w:r>
      <w:proofErr w:type="spellStart"/>
      <w:r w:rsidRPr="00426ADE">
        <w:rPr>
          <w:rFonts w:asciiTheme="minorHAnsi" w:hAnsiTheme="minorHAnsi"/>
          <w:sz w:val="24"/>
          <w:szCs w:val="24"/>
        </w:rPr>
        <w:t>ταχυφαγείο</w:t>
      </w:r>
      <w:proofErr w:type="spellEnd"/>
      <w:r w:rsidRPr="00426ADE">
        <w:rPr>
          <w:rFonts w:asciiTheme="minorHAnsi" w:hAnsiTheme="minorHAnsi"/>
          <w:sz w:val="24"/>
          <w:szCs w:val="24"/>
        </w:rPr>
        <w:t xml:space="preserve">, με την κατανάλωση των "παιδικών μενού", που αυτά παρέχουν. </w:t>
      </w:r>
    </w:p>
    <w:p w:rsidR="00426ADE" w:rsidRP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r w:rsidRPr="00426ADE">
        <w:rPr>
          <w:rFonts w:asciiTheme="minorHAnsi" w:hAnsiTheme="minorHAnsi"/>
          <w:sz w:val="24"/>
          <w:szCs w:val="24"/>
        </w:rPr>
        <w:t>Επειδή η παχυσαρκία δεν είναι μόνο αποτέλεσμα της κακής διατροφής αλλά και της περιορισμένης άσκησης θα πρέπει να ωθήσουν τα παιδιά να γίνουν πιο δραστήρια. Αν και ο ελεύθερος χρόνος των παιδιών γίνεται όλο και λιγότερος, είναι σίγουρο ότι τουλάχιστον στα πρώτα χρόνια μπορεί να ασχοληθούν πιο συστηματικά με κάποια ήπια μορφή άσκησης. Τελευταία στοιχεία έχουν δείξει μεγάλη αύξηση των ωρών τηλεθέασης, που είναι συνδυασμός ακινησίας με σύγχρονη κατανάλωση σνακ, που είναι υψηλά σε θερμίδες, λίπος και αλάτι. Κλείστε την τηλεόραση και ασχοληθείτε περισσότερο με τα παιδιά..</w:t>
      </w:r>
    </w:p>
    <w:p w:rsidR="00426ADE" w:rsidRPr="00426ADE" w:rsidRDefault="00426ADE" w:rsidP="00426ADE">
      <w:pPr>
        <w:pStyle w:val="Web"/>
        <w:spacing w:before="0" w:beforeAutospacing="0" w:after="0" w:afterAutospacing="0" w:line="360" w:lineRule="auto"/>
        <w:ind w:firstLine="567"/>
        <w:jc w:val="both"/>
        <w:rPr>
          <w:rFonts w:asciiTheme="minorHAnsi" w:hAnsiTheme="minorHAnsi"/>
          <w:sz w:val="24"/>
          <w:szCs w:val="24"/>
        </w:rPr>
      </w:pPr>
      <w:r w:rsidRPr="00426ADE">
        <w:rPr>
          <w:rFonts w:asciiTheme="minorHAnsi" w:hAnsiTheme="minorHAnsi"/>
          <w:sz w:val="24"/>
          <w:szCs w:val="24"/>
        </w:rPr>
        <w:t>Μεγάλο μερίδιο ευθύνης έχει όμως και η Πολιτεία αφού ο έλεγχος στις καντίνες, η εφαρμογή των ειδικών μαθημάτων πάνω σε θέματα διατροφής, ο περιορισμός της διαφημιστικής καμπάνιας των αλυσίδων "έτοιμου φαγητού" καθώς και των επιβαρυντικών σνακ (γαριδάκια, σοκολάτες, μπισκότα, χυμοί και αναψυκτικά), ειδικά σε ώρες τηλεθέασης παιδικής ζώνης είναι λύσεις που θα συμβάλλουν με τα παραπάνω στη μείωση της παχυσαρκίας στις παιδικές ηλικίες. Δεν πρέπει να ξεχνούμε ότι ένα παχύσαρκο παιδί έχει 1/3 μεγαλύτερες πιθανότητες να γίνει παχύσαρκος ενήλικας και για αυτό θα πρέπει να αντιμετωπίσουμε τη "μάστιγα" αυτή έγκαιρα και δυναμικά.</w:t>
      </w:r>
    </w:p>
    <w:p w:rsidR="00C27ADC" w:rsidRPr="00426ADE" w:rsidRDefault="00C27ADC" w:rsidP="00426ADE">
      <w:pPr>
        <w:spacing w:after="0" w:line="360" w:lineRule="auto"/>
        <w:ind w:firstLine="567"/>
        <w:jc w:val="both"/>
        <w:rPr>
          <w:sz w:val="24"/>
          <w:szCs w:val="24"/>
        </w:rPr>
      </w:pPr>
    </w:p>
    <w:sectPr w:rsidR="00C27ADC" w:rsidRPr="00426ADE" w:rsidSect="00C27AD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26ADE"/>
    <w:rsid w:val="00426ADE"/>
    <w:rsid w:val="00C27AD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A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426ADE"/>
    <w:pPr>
      <w:spacing w:before="100" w:beforeAutospacing="1" w:after="100" w:afterAutospacing="1" w:line="240" w:lineRule="auto"/>
    </w:pPr>
    <w:rPr>
      <w:rFonts w:ascii="Tahoma" w:eastAsia="Times New Roman" w:hAnsi="Tahoma" w:cs="Tahoma"/>
      <w:color w:val="333333"/>
      <w:lang w:eastAsia="el-GR"/>
    </w:rPr>
  </w:style>
  <w:style w:type="character" w:styleId="a3">
    <w:name w:val="Strong"/>
    <w:basedOn w:val="a0"/>
    <w:uiPriority w:val="22"/>
    <w:qFormat/>
    <w:rsid w:val="00426ADE"/>
    <w:rPr>
      <w:b/>
      <w:bCs/>
    </w:rPr>
  </w:style>
  <w:style w:type="character" w:styleId="-">
    <w:name w:val="Hyperlink"/>
    <w:basedOn w:val="a0"/>
    <w:uiPriority w:val="99"/>
    <w:unhideWhenUsed/>
    <w:rsid w:val="00426A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cocrete.gr/index.php?option=com_content&amp;task=view&amp;id=754&amp;Itemid=85"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1314</Words>
  <Characters>7096</Characters>
  <Application>Microsoft Office Word</Application>
  <DocSecurity>0</DocSecurity>
  <Lines>59</Lines>
  <Paragraphs>16</Paragraphs>
  <ScaleCrop>false</ScaleCrop>
  <Company>iokosmidou@yahoo.com</Company>
  <LinksUpToDate>false</LinksUpToDate>
  <CharactersWithSpaces>8394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Ιωάννα Κοσμίδου</dc:creator>
  <cp:lastModifiedBy>Ιωάννα Κοσμίδου</cp:lastModifiedBy>
  <cp:revision>1</cp:revision>
  <dcterms:created xsi:type="dcterms:W3CDTF">2010-05-02T16:59:00Z</dcterms:created>
  <dcterms:modified xsi:type="dcterms:W3CDTF">2010-05-02T17:03:00Z</dcterms:modified>
</cp:coreProperties>
</file>